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276"/>
        <w:gridCol w:w="1275"/>
        <w:gridCol w:w="851"/>
        <w:gridCol w:w="283"/>
        <w:gridCol w:w="4536"/>
        <w:gridCol w:w="709"/>
        <w:gridCol w:w="3457"/>
      </w:tblGrid>
      <w:tr w:rsidR="00074BCB" w:rsidRPr="00C57BEE" w:rsidTr="009F7A23">
        <w:tc>
          <w:tcPr>
            <w:tcW w:w="1560" w:type="dxa"/>
            <w:vMerge w:val="restart"/>
          </w:tcPr>
          <w:p w:rsidR="00074BCB" w:rsidRPr="00F96F5F" w:rsidRDefault="00074BCB" w:rsidP="00074BCB">
            <w:pPr>
              <w:jc w:val="center"/>
              <w:rPr>
                <w:noProof/>
                <w:sz w:val="50"/>
                <w:szCs w:val="50"/>
                <w:lang w:eastAsia="en-GB"/>
              </w:rPr>
            </w:pPr>
            <w:r w:rsidRPr="00F96F5F">
              <w:rPr>
                <w:b/>
                <w:color w:val="4F81BD" w:themeColor="accent1"/>
                <w:sz w:val="50"/>
                <w:szCs w:val="5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Maths</w:t>
            </w:r>
          </w:p>
          <w:p w:rsidR="00074BCB" w:rsidRPr="00C57BEE" w:rsidRDefault="00074BCB" w:rsidP="00074BCB">
            <w:pPr>
              <w:jc w:val="center"/>
              <w:rPr>
                <w:b/>
              </w:rPr>
            </w:pPr>
            <w:r w:rsidRPr="00C57BEE">
              <w:rPr>
                <w:noProof/>
                <w:lang w:eastAsia="en-GB"/>
              </w:rPr>
              <w:drawing>
                <wp:inline distT="0" distB="0" distL="0" distR="0" wp14:anchorId="4D963A28" wp14:editId="1741DE76">
                  <wp:extent cx="533400" cy="666750"/>
                  <wp:effectExtent l="0" t="0" r="0" b="0"/>
                  <wp:docPr id="18" name="Picture 12" descr="C:\Users\Shabnam\Downloads\10designs Dec 20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2" descr="C:\Users\Shabnam\Downloads\10designs Dec 2012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3315" b="16022" l="5684" r="14387">
                                        <a14:foregroundMark x1="7105" y1="4236" x2="13499" y2="13260"/>
                                        <a14:foregroundMark x1="7460" y1="9576" x2="9591" y2="1602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4752" t="2107" r="84404" b="841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587" cy="665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074BCB" w:rsidRPr="00C57BEE" w:rsidRDefault="00074BCB" w:rsidP="00074BCB">
            <w:pPr>
              <w:rPr>
                <w:b/>
              </w:rPr>
            </w:pPr>
            <w:r w:rsidRPr="00C57BEE">
              <w:rPr>
                <w:b/>
              </w:rPr>
              <w:t>Faculty</w:t>
            </w:r>
          </w:p>
        </w:tc>
        <w:tc>
          <w:tcPr>
            <w:tcW w:w="1276" w:type="dxa"/>
          </w:tcPr>
          <w:p w:rsidR="00074BCB" w:rsidRPr="00C57BEE" w:rsidRDefault="00074BCB" w:rsidP="00074BCB">
            <w:pPr>
              <w:rPr>
                <w:b/>
              </w:rPr>
            </w:pPr>
            <w:r w:rsidRPr="00C57BEE">
              <w:rPr>
                <w:b/>
              </w:rPr>
              <w:t xml:space="preserve">Year group </w:t>
            </w:r>
          </w:p>
        </w:tc>
        <w:tc>
          <w:tcPr>
            <w:tcW w:w="1275" w:type="dxa"/>
          </w:tcPr>
          <w:p w:rsidR="00074BCB" w:rsidRPr="00C57BEE" w:rsidRDefault="00074BCB" w:rsidP="00074BCB">
            <w:pPr>
              <w:rPr>
                <w:b/>
              </w:rPr>
            </w:pPr>
            <w:r w:rsidRPr="00C57BEE">
              <w:rPr>
                <w:b/>
              </w:rPr>
              <w:t>Subject</w:t>
            </w:r>
          </w:p>
        </w:tc>
        <w:tc>
          <w:tcPr>
            <w:tcW w:w="851" w:type="dxa"/>
          </w:tcPr>
          <w:p w:rsidR="00074BCB" w:rsidRPr="00C57BEE" w:rsidRDefault="00074BCB" w:rsidP="00074BCB">
            <w:pPr>
              <w:rPr>
                <w:b/>
              </w:rPr>
            </w:pPr>
            <w:r w:rsidRPr="00C57BEE">
              <w:rPr>
                <w:b/>
              </w:rPr>
              <w:t xml:space="preserve">Exam board </w:t>
            </w:r>
          </w:p>
        </w:tc>
        <w:tc>
          <w:tcPr>
            <w:tcW w:w="4819" w:type="dxa"/>
            <w:gridSpan w:val="2"/>
          </w:tcPr>
          <w:p w:rsidR="00074BCB" w:rsidRPr="00C57BEE" w:rsidRDefault="00074BCB" w:rsidP="00074BCB">
            <w:pPr>
              <w:rPr>
                <w:b/>
              </w:rPr>
            </w:pPr>
            <w:r w:rsidRPr="00C57BEE">
              <w:rPr>
                <w:b/>
              </w:rPr>
              <w:t>Type of assessment</w:t>
            </w:r>
          </w:p>
        </w:tc>
        <w:tc>
          <w:tcPr>
            <w:tcW w:w="4166" w:type="dxa"/>
            <w:gridSpan w:val="2"/>
          </w:tcPr>
          <w:p w:rsidR="00074BCB" w:rsidRPr="00C57BEE" w:rsidRDefault="00074BCB" w:rsidP="00074BCB">
            <w:pPr>
              <w:rPr>
                <w:b/>
              </w:rPr>
            </w:pPr>
            <w:r w:rsidRPr="00C57BEE">
              <w:rPr>
                <w:b/>
              </w:rPr>
              <w:t>Key assessment dates</w:t>
            </w:r>
          </w:p>
        </w:tc>
      </w:tr>
      <w:tr w:rsidR="00074BCB" w:rsidRPr="00A30460" w:rsidTr="009F7A23">
        <w:trPr>
          <w:trHeight w:val="1057"/>
        </w:trPr>
        <w:tc>
          <w:tcPr>
            <w:tcW w:w="1560" w:type="dxa"/>
            <w:vMerge/>
            <w:vAlign w:val="center"/>
          </w:tcPr>
          <w:p w:rsidR="00074BCB" w:rsidRPr="00C57BEE" w:rsidRDefault="00074BCB" w:rsidP="00074BCB">
            <w:pPr>
              <w:jc w:val="center"/>
            </w:pPr>
          </w:p>
        </w:tc>
        <w:tc>
          <w:tcPr>
            <w:tcW w:w="1559" w:type="dxa"/>
          </w:tcPr>
          <w:p w:rsidR="00074BCB" w:rsidRPr="00C57BEE" w:rsidRDefault="00074BCB" w:rsidP="00074BCB">
            <w:r w:rsidRPr="00C57BEE">
              <w:t>Mathematics</w:t>
            </w:r>
          </w:p>
        </w:tc>
        <w:tc>
          <w:tcPr>
            <w:tcW w:w="1276" w:type="dxa"/>
          </w:tcPr>
          <w:p w:rsidR="00074BCB" w:rsidRPr="00C57BEE" w:rsidRDefault="00C86E57" w:rsidP="00074BCB">
            <w:r>
              <w:t>7</w:t>
            </w:r>
          </w:p>
        </w:tc>
        <w:tc>
          <w:tcPr>
            <w:tcW w:w="1275" w:type="dxa"/>
          </w:tcPr>
          <w:p w:rsidR="00074BCB" w:rsidRDefault="00074BCB" w:rsidP="00074BCB">
            <w:r>
              <w:t xml:space="preserve">KS3 </w:t>
            </w:r>
            <w:r w:rsidRPr="00C57BEE">
              <w:t>Maths</w:t>
            </w:r>
          </w:p>
          <w:p w:rsidR="00074BCB" w:rsidRPr="00C57BEE" w:rsidRDefault="00074BCB" w:rsidP="00074BCB"/>
        </w:tc>
        <w:tc>
          <w:tcPr>
            <w:tcW w:w="851" w:type="dxa"/>
          </w:tcPr>
          <w:p w:rsidR="00074BCB" w:rsidRPr="00C57BEE" w:rsidRDefault="00074BCB" w:rsidP="00074BCB">
            <w:r>
              <w:t>N/A</w:t>
            </w:r>
          </w:p>
        </w:tc>
        <w:tc>
          <w:tcPr>
            <w:tcW w:w="4819" w:type="dxa"/>
            <w:gridSpan w:val="2"/>
          </w:tcPr>
          <w:p w:rsidR="00074BCB" w:rsidRPr="00C57BEE" w:rsidRDefault="004C1FCF" w:rsidP="00074BCB">
            <w:r>
              <w:t>Test at the end of every 4</w:t>
            </w:r>
            <w:r w:rsidR="00074BCB">
              <w:t xml:space="preserve"> chapters</w:t>
            </w:r>
            <w:r w:rsidR="00074BCB" w:rsidRPr="00E43AF5">
              <w:t xml:space="preserve"> </w:t>
            </w:r>
            <w:r w:rsidR="00074BCB">
              <w:t>(approximately)</w:t>
            </w:r>
            <w:r w:rsidR="00074BCB" w:rsidRPr="00E43AF5">
              <w:t xml:space="preserve">– these are done </w:t>
            </w:r>
            <w:r w:rsidR="00074BCB">
              <w:t xml:space="preserve">in class and last </w:t>
            </w:r>
            <w:r w:rsidR="00074BCB" w:rsidRPr="00E43AF5">
              <w:t xml:space="preserve">50 minutes. Students receive a check sheet for </w:t>
            </w:r>
            <w:r w:rsidR="00074BCB">
              <w:t>each topic to help aid revision, although previously taught topics are also included in the test to review prior learning.</w:t>
            </w:r>
          </w:p>
        </w:tc>
        <w:tc>
          <w:tcPr>
            <w:tcW w:w="4166" w:type="dxa"/>
            <w:gridSpan w:val="2"/>
          </w:tcPr>
          <w:p w:rsidR="007E52F3" w:rsidRDefault="00074BCB" w:rsidP="00074BCB">
            <w:r>
              <w:t xml:space="preserve">Internal </w:t>
            </w:r>
            <w:r w:rsidR="00FD6FFB">
              <w:t xml:space="preserve">end-of-term </w:t>
            </w:r>
            <w:r>
              <w:t>assessments</w:t>
            </w:r>
            <w:r w:rsidR="007E52F3">
              <w:t>.</w:t>
            </w:r>
          </w:p>
          <w:p w:rsidR="007E52F3" w:rsidRDefault="007E52F3" w:rsidP="007E52F3">
            <w:r>
              <w:t>Baseline test: Sept 20</w:t>
            </w:r>
            <w:r w:rsidR="00FD6FFB">
              <w:t>21</w:t>
            </w:r>
            <w:r>
              <w:t xml:space="preserve"> </w:t>
            </w:r>
          </w:p>
          <w:p w:rsidR="007E52F3" w:rsidRDefault="009F7A23" w:rsidP="007E52F3">
            <w:r>
              <w:t>Assessment 1</w:t>
            </w:r>
            <w:r w:rsidR="007E52F3">
              <w:t>: Jan 202</w:t>
            </w:r>
            <w:r w:rsidR="00FD6FFB">
              <w:t>2</w:t>
            </w:r>
          </w:p>
          <w:p w:rsidR="007E52F3" w:rsidRDefault="009F7A23" w:rsidP="007E52F3">
            <w:r>
              <w:t>Assessment 2</w:t>
            </w:r>
            <w:r w:rsidR="007E52F3">
              <w:t>: March 202</w:t>
            </w:r>
            <w:r w:rsidR="00FD6FFB">
              <w:t>2</w:t>
            </w:r>
          </w:p>
          <w:p w:rsidR="00074BCB" w:rsidRPr="00A30460" w:rsidRDefault="009F7A23" w:rsidP="007E52F3">
            <w:r>
              <w:t>A</w:t>
            </w:r>
            <w:r>
              <w:t xml:space="preserve">ssessment 3: </w:t>
            </w:r>
            <w:r w:rsidR="00074BCB">
              <w:t xml:space="preserve">End of </w:t>
            </w:r>
            <w:r w:rsidR="007E52F3">
              <w:t>year 7</w:t>
            </w:r>
            <w:r w:rsidR="00074BCB">
              <w:t xml:space="preserve"> </w:t>
            </w:r>
            <w:r>
              <w:t xml:space="preserve">test </w:t>
            </w:r>
            <w:r w:rsidR="00074BCB">
              <w:t>June 20</w:t>
            </w:r>
            <w:r w:rsidR="00BE2E29">
              <w:t>2</w:t>
            </w:r>
            <w:r w:rsidR="00494FFE">
              <w:t>2</w:t>
            </w:r>
            <w:r w:rsidR="00977BFD">
              <w:t xml:space="preserve"> </w:t>
            </w:r>
          </w:p>
        </w:tc>
      </w:tr>
      <w:tr w:rsidR="00074BCB" w:rsidRPr="007C2BE2" w:rsidTr="00074BCB">
        <w:tc>
          <w:tcPr>
            <w:tcW w:w="15506" w:type="dxa"/>
            <w:gridSpan w:val="9"/>
          </w:tcPr>
          <w:p w:rsidR="00074BCB" w:rsidRPr="007C2BE2" w:rsidRDefault="00074BCB" w:rsidP="00074BCB">
            <w:pPr>
              <w:rPr>
                <w:b/>
              </w:rPr>
            </w:pPr>
            <w:r w:rsidRPr="007054EA">
              <w:rPr>
                <w:b/>
              </w:rPr>
              <w:t>Curriculum information</w:t>
            </w:r>
          </w:p>
        </w:tc>
      </w:tr>
      <w:tr w:rsidR="00074BCB" w:rsidTr="00074BCB">
        <w:tc>
          <w:tcPr>
            <w:tcW w:w="15506" w:type="dxa"/>
            <w:gridSpan w:val="9"/>
          </w:tcPr>
          <w:tbl>
            <w:tblPr>
              <w:tblStyle w:val="TableGrid"/>
              <w:tblW w:w="15330" w:type="dxa"/>
              <w:tblLayout w:type="fixed"/>
              <w:tblLook w:val="04A0" w:firstRow="1" w:lastRow="0" w:firstColumn="1" w:lastColumn="0" w:noHBand="0" w:noVBand="1"/>
            </w:tblPr>
            <w:tblGrid>
              <w:gridCol w:w="5110"/>
              <w:gridCol w:w="5110"/>
              <w:gridCol w:w="5110"/>
            </w:tblGrid>
            <w:tr w:rsidR="00074BCB" w:rsidRPr="00234265" w:rsidTr="00FD6FFB">
              <w:trPr>
                <w:trHeight w:val="351"/>
              </w:trPr>
              <w:tc>
                <w:tcPr>
                  <w:tcW w:w="5110" w:type="dxa"/>
                </w:tcPr>
                <w:p w:rsidR="00074BCB" w:rsidRPr="009C2283" w:rsidRDefault="00074BCB" w:rsidP="00074BCB">
                  <w:r w:rsidRPr="009C2283">
                    <w:t>Autumn term</w:t>
                  </w:r>
                </w:p>
              </w:tc>
              <w:tc>
                <w:tcPr>
                  <w:tcW w:w="5110" w:type="dxa"/>
                </w:tcPr>
                <w:p w:rsidR="00074BCB" w:rsidRPr="009C2283" w:rsidRDefault="00074BCB" w:rsidP="00074BCB">
                  <w:r w:rsidRPr="009C2283">
                    <w:t>Spring term</w:t>
                  </w:r>
                </w:p>
              </w:tc>
              <w:tc>
                <w:tcPr>
                  <w:tcW w:w="5110" w:type="dxa"/>
                </w:tcPr>
                <w:p w:rsidR="00074BCB" w:rsidRPr="009C2283" w:rsidRDefault="00074BCB" w:rsidP="00074BCB">
                  <w:r w:rsidRPr="009C2283">
                    <w:t>Summer term</w:t>
                  </w:r>
                </w:p>
              </w:tc>
            </w:tr>
            <w:tr w:rsidR="00074BCB" w:rsidRPr="00234265" w:rsidTr="00074BCB">
              <w:trPr>
                <w:trHeight w:val="292"/>
              </w:trPr>
              <w:tc>
                <w:tcPr>
                  <w:tcW w:w="5110" w:type="dxa"/>
                </w:tcPr>
                <w:p w:rsidR="00494FFE" w:rsidRDefault="00FD6FFB" w:rsidP="00CD015F">
                  <w:pPr>
                    <w:rPr>
                      <w:szCs w:val="18"/>
                    </w:rPr>
                  </w:pPr>
                  <w:r w:rsidRPr="00494FFE">
                    <w:rPr>
                      <w:szCs w:val="18"/>
                    </w:rPr>
                    <w:t xml:space="preserve">1 Analysing and displaying data           </w:t>
                  </w:r>
                </w:p>
                <w:p w:rsidR="00FD6FFB" w:rsidRPr="00494FFE" w:rsidRDefault="00FD6FFB" w:rsidP="00CD015F">
                  <w:pPr>
                    <w:rPr>
                      <w:szCs w:val="18"/>
                    </w:rPr>
                  </w:pPr>
                  <w:r w:rsidRPr="00494FFE">
                    <w:rPr>
                      <w:szCs w:val="18"/>
                    </w:rPr>
                    <w:t>2 Number skills</w:t>
                  </w:r>
                </w:p>
                <w:p w:rsidR="00494FFE" w:rsidRPr="00494FFE" w:rsidRDefault="00FD6FFB" w:rsidP="00FD6FFB">
                  <w:pPr>
                    <w:tabs>
                      <w:tab w:val="left" w:pos="3435"/>
                    </w:tabs>
                    <w:rPr>
                      <w:szCs w:val="18"/>
                    </w:rPr>
                  </w:pPr>
                  <w:r w:rsidRPr="00494FFE">
                    <w:rPr>
                      <w:szCs w:val="18"/>
                    </w:rPr>
                    <w:t xml:space="preserve">3 Expressions, functions and formula   </w:t>
                  </w:r>
                </w:p>
                <w:p w:rsidR="00FD6FFB" w:rsidRPr="00494FFE" w:rsidRDefault="00FD6FFB" w:rsidP="00FD6FFB">
                  <w:pPr>
                    <w:tabs>
                      <w:tab w:val="left" w:pos="3435"/>
                    </w:tabs>
                    <w:rPr>
                      <w:szCs w:val="18"/>
                    </w:rPr>
                  </w:pPr>
                  <w:r w:rsidRPr="00494FFE">
                    <w:rPr>
                      <w:szCs w:val="18"/>
                    </w:rPr>
                    <w:t>4 Decimals and measures</w:t>
                  </w:r>
                </w:p>
                <w:p w:rsidR="00FD6FFB" w:rsidRPr="00CD015F" w:rsidRDefault="00FD6FFB" w:rsidP="00CD015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10" w:type="dxa"/>
                </w:tcPr>
                <w:p w:rsidR="00074BCB" w:rsidRPr="005C1915" w:rsidRDefault="00074BCB" w:rsidP="00074BCB">
                  <w:pPr>
                    <w:rPr>
                      <w:sz w:val="2"/>
                      <w:szCs w:val="2"/>
                      <w:highlight w:val="yellow"/>
                    </w:rPr>
                  </w:pPr>
                </w:p>
                <w:p w:rsidR="00494FFE" w:rsidRDefault="00FD6FFB" w:rsidP="007E52F3">
                  <w:r w:rsidRPr="00494FFE">
                    <w:t xml:space="preserve">5 Fractions and percentages      </w:t>
                  </w:r>
                  <w:r w:rsidR="00494FFE">
                    <w:t xml:space="preserve">    </w:t>
                  </w:r>
                </w:p>
                <w:p w:rsidR="00811E7E" w:rsidRPr="00494FFE" w:rsidRDefault="00FD6FFB" w:rsidP="007E52F3">
                  <w:r w:rsidRPr="00494FFE">
                    <w:t>6 Probability</w:t>
                  </w:r>
                </w:p>
                <w:p w:rsidR="00FD6FFB" w:rsidRPr="00BD3AFF" w:rsidRDefault="00FD6FFB" w:rsidP="007E52F3">
                  <w:r w:rsidRPr="00494FFE">
                    <w:t>7 Ratio and proportion</w:t>
                  </w:r>
                  <w:r>
                    <w:t xml:space="preserve">           </w:t>
                  </w:r>
                </w:p>
              </w:tc>
              <w:tc>
                <w:tcPr>
                  <w:tcW w:w="5110" w:type="dxa"/>
                </w:tcPr>
                <w:p w:rsidR="00074BCB" w:rsidRPr="005C1915" w:rsidRDefault="00074BCB" w:rsidP="00074BCB">
                  <w:pPr>
                    <w:rPr>
                      <w:sz w:val="2"/>
                      <w:szCs w:val="2"/>
                      <w:highlight w:val="yellow"/>
                    </w:rPr>
                  </w:pPr>
                </w:p>
                <w:p w:rsidR="00494FFE" w:rsidRPr="00494FFE" w:rsidRDefault="00494FFE" w:rsidP="00CD015F">
                  <w:r w:rsidRPr="00494FFE">
                    <w:t xml:space="preserve">8 Lines and angles   </w:t>
                  </w:r>
                </w:p>
                <w:p w:rsidR="00494FFE" w:rsidRDefault="00FD6FFB" w:rsidP="00CD015F">
                  <w:r w:rsidRPr="00494FFE">
                    <w:t>9 Sequences and graphs</w:t>
                  </w:r>
                </w:p>
                <w:p w:rsidR="00494FFE" w:rsidRPr="00494FFE" w:rsidRDefault="00494FFE" w:rsidP="00CD015F">
                  <w:r w:rsidRPr="00494FFE">
                    <w:t>10 Transformations</w:t>
                  </w:r>
                </w:p>
              </w:tc>
            </w:tr>
          </w:tbl>
          <w:p w:rsidR="00074BCB" w:rsidRDefault="00074BCB" w:rsidP="00074BCB"/>
        </w:tc>
      </w:tr>
      <w:tr w:rsidR="00074BCB" w:rsidRPr="00234265" w:rsidTr="001436DD">
        <w:tc>
          <w:tcPr>
            <w:tcW w:w="6804" w:type="dxa"/>
            <w:gridSpan w:val="6"/>
          </w:tcPr>
          <w:p w:rsidR="00CD015F" w:rsidRPr="00234265" w:rsidRDefault="00074BCB" w:rsidP="00CD015F">
            <w:pPr>
              <w:rPr>
                <w:b/>
              </w:rPr>
            </w:pPr>
            <w:r w:rsidRPr="00234265">
              <w:rPr>
                <w:b/>
              </w:rPr>
              <w:t>Recommended resources</w:t>
            </w:r>
            <w:r w:rsidR="00CD015F" w:rsidRPr="004633E1">
              <w:rPr>
                <w:sz w:val="18"/>
                <w:szCs w:val="18"/>
              </w:rPr>
              <w:t xml:space="preserve"> </w:t>
            </w:r>
          </w:p>
          <w:p w:rsidR="00074BCB" w:rsidRPr="00234265" w:rsidRDefault="00074BCB" w:rsidP="00CD015F">
            <w:pPr>
              <w:rPr>
                <w:b/>
              </w:rPr>
            </w:pPr>
          </w:p>
        </w:tc>
        <w:tc>
          <w:tcPr>
            <w:tcW w:w="5245" w:type="dxa"/>
            <w:gridSpan w:val="2"/>
          </w:tcPr>
          <w:p w:rsidR="00074BCB" w:rsidRPr="00234265" w:rsidRDefault="00074BCB" w:rsidP="00074BCB">
            <w:pPr>
              <w:rPr>
                <w:b/>
              </w:rPr>
            </w:pPr>
            <w:r w:rsidRPr="00234265">
              <w:rPr>
                <w:b/>
              </w:rPr>
              <w:t>Homework frequency</w:t>
            </w:r>
          </w:p>
        </w:tc>
        <w:tc>
          <w:tcPr>
            <w:tcW w:w="3457" w:type="dxa"/>
          </w:tcPr>
          <w:p w:rsidR="00074BCB" w:rsidRPr="00234265" w:rsidRDefault="00074BCB" w:rsidP="00074BCB">
            <w:pPr>
              <w:rPr>
                <w:b/>
              </w:rPr>
            </w:pPr>
            <w:r>
              <w:rPr>
                <w:b/>
              </w:rPr>
              <w:t>Homework/independent study expectations</w:t>
            </w:r>
          </w:p>
        </w:tc>
      </w:tr>
      <w:tr w:rsidR="00074BCB" w:rsidRPr="00C57BEE" w:rsidTr="001436DD">
        <w:tc>
          <w:tcPr>
            <w:tcW w:w="6804" w:type="dxa"/>
            <w:gridSpan w:val="6"/>
          </w:tcPr>
          <w:tbl>
            <w:tblPr>
              <w:tblStyle w:val="TableGrid"/>
              <w:tblW w:w="8789" w:type="dxa"/>
              <w:tblLayout w:type="fixed"/>
              <w:tblLook w:val="04A0" w:firstRow="1" w:lastRow="0" w:firstColumn="1" w:lastColumn="0" w:noHBand="0" w:noVBand="1"/>
            </w:tblPr>
            <w:tblGrid>
              <w:gridCol w:w="6709"/>
              <w:gridCol w:w="2080"/>
            </w:tblGrid>
            <w:tr w:rsidR="00074BCB" w:rsidTr="00E5612B">
              <w:tc>
                <w:tcPr>
                  <w:tcW w:w="6709" w:type="dxa"/>
                </w:tcPr>
                <w:p w:rsidR="0079309C" w:rsidRPr="005F44D7" w:rsidRDefault="004F1E7F" w:rsidP="0079309C">
                  <w:pPr>
                    <w:pStyle w:val="ListParagraph"/>
                    <w:ind w:left="0"/>
                    <w:rPr>
                      <w:rStyle w:val="Hyperlink"/>
                      <w:u w:val="none"/>
                    </w:rPr>
                  </w:pPr>
                  <w:hyperlink r:id="rId8" w:history="1">
                    <w:r w:rsidR="004C1FCF">
                      <w:rPr>
                        <w:rStyle w:val="Hyperlink"/>
                      </w:rPr>
                      <w:t>http://www.hegartymaths.com/</w:t>
                    </w:r>
                  </w:hyperlink>
                  <w:r w:rsidR="0079309C" w:rsidRPr="007C2086">
                    <w:rPr>
                      <w:rStyle w:val="Hyperlink"/>
                      <w:b/>
                      <w:u w:val="none"/>
                    </w:rPr>
                    <w:t xml:space="preserve"> </w:t>
                  </w:r>
                  <w:r w:rsidR="0079309C">
                    <w:rPr>
                      <w:rStyle w:val="Hyperlink"/>
                      <w:b/>
                      <w:u w:val="none"/>
                    </w:rPr>
                    <w:t xml:space="preserve"> </w:t>
                  </w:r>
                  <w:r w:rsidR="0079309C" w:rsidRPr="005F44D7">
                    <w:rPr>
                      <w:rStyle w:val="Hyperlink"/>
                      <w:color w:val="auto"/>
                      <w:u w:val="none"/>
                    </w:rPr>
                    <w:t>(</w:t>
                  </w:r>
                  <w:r w:rsidR="0079309C">
                    <w:rPr>
                      <w:rStyle w:val="Hyperlink"/>
                      <w:color w:val="auto"/>
                      <w:u w:val="none"/>
                    </w:rPr>
                    <w:t>Provided</w:t>
                  </w:r>
                  <w:r w:rsidR="0079309C" w:rsidRPr="005F44D7">
                    <w:rPr>
                      <w:rStyle w:val="Hyperlink"/>
                      <w:color w:val="auto"/>
                      <w:u w:val="none"/>
                    </w:rPr>
                    <w:t>)</w:t>
                  </w:r>
                </w:p>
                <w:p w:rsidR="00074BCB" w:rsidRPr="007C2086" w:rsidRDefault="00074BCB" w:rsidP="0079309C">
                  <w:pPr>
                    <w:rPr>
                      <w:sz w:val="16"/>
                      <w:u w:val="single"/>
                    </w:rPr>
                  </w:pPr>
                </w:p>
              </w:tc>
              <w:tc>
                <w:tcPr>
                  <w:tcW w:w="2080" w:type="dxa"/>
                </w:tcPr>
                <w:p w:rsidR="00074BCB" w:rsidRDefault="00074BCB" w:rsidP="00811E7E">
                  <w:pPr>
                    <w:pStyle w:val="ListParagraph"/>
                    <w:ind w:left="0"/>
                  </w:pPr>
                </w:p>
              </w:tc>
            </w:tr>
          </w:tbl>
          <w:p w:rsidR="000468A1" w:rsidRPr="00DC3DFF" w:rsidRDefault="000468A1" w:rsidP="000468A1">
            <w:pPr>
              <w:spacing w:after="200" w:line="276" w:lineRule="auto"/>
              <w:rPr>
                <w:sz w:val="24"/>
                <w:szCs w:val="20"/>
              </w:rPr>
            </w:pPr>
            <w:r w:rsidRPr="004F1E7F">
              <w:rPr>
                <w:b/>
                <w:sz w:val="24"/>
                <w:szCs w:val="20"/>
              </w:rPr>
              <w:t>Homework</w:t>
            </w:r>
            <w:r w:rsidRPr="00DC3DFF">
              <w:rPr>
                <w:b/>
                <w:sz w:val="28"/>
                <w:szCs w:val="20"/>
              </w:rPr>
              <w:t>:</w:t>
            </w:r>
            <w:r w:rsidRPr="00A64FE0">
              <w:rPr>
                <w:b/>
                <w:sz w:val="28"/>
                <w:szCs w:val="20"/>
              </w:rPr>
              <w:t xml:space="preserve"> </w:t>
            </w:r>
            <w:r w:rsidRPr="00DC3DFF">
              <w:rPr>
                <w:sz w:val="24"/>
                <w:szCs w:val="20"/>
              </w:rPr>
              <w:t>Will be issued as a combination of worksheets and Hegarty</w:t>
            </w:r>
            <w:r w:rsidR="004C1FCF" w:rsidRPr="00DC3DFF">
              <w:rPr>
                <w:sz w:val="24"/>
                <w:szCs w:val="20"/>
              </w:rPr>
              <w:t xml:space="preserve"> maths</w:t>
            </w:r>
            <w:r w:rsidRPr="00DC3DFF">
              <w:rPr>
                <w:sz w:val="24"/>
                <w:szCs w:val="20"/>
              </w:rPr>
              <w:t xml:space="preserve"> tasks</w:t>
            </w:r>
            <w:r w:rsidR="004C1FCF" w:rsidRPr="00DC3DFF">
              <w:rPr>
                <w:sz w:val="24"/>
                <w:szCs w:val="20"/>
              </w:rPr>
              <w:t>,</w:t>
            </w:r>
            <w:r w:rsidRPr="00DC3DFF">
              <w:rPr>
                <w:sz w:val="24"/>
                <w:szCs w:val="20"/>
              </w:rPr>
              <w:t xml:space="preserve"> put on </w:t>
            </w:r>
            <w:r w:rsidR="00DA214D" w:rsidRPr="00DC3DFF">
              <w:rPr>
                <w:sz w:val="24"/>
                <w:szCs w:val="20"/>
              </w:rPr>
              <w:t>‘Show M</w:t>
            </w:r>
            <w:r w:rsidRPr="00DC3DFF">
              <w:rPr>
                <w:sz w:val="24"/>
                <w:szCs w:val="20"/>
              </w:rPr>
              <w:t xml:space="preserve">y </w:t>
            </w:r>
            <w:r w:rsidR="00DA214D" w:rsidRPr="00DC3DFF">
              <w:rPr>
                <w:sz w:val="24"/>
                <w:szCs w:val="20"/>
              </w:rPr>
              <w:t>H</w:t>
            </w:r>
            <w:r w:rsidRPr="00DC3DFF">
              <w:rPr>
                <w:sz w:val="24"/>
                <w:szCs w:val="20"/>
              </w:rPr>
              <w:t>omework</w:t>
            </w:r>
            <w:r w:rsidR="00DA214D" w:rsidRPr="00DC3DFF">
              <w:rPr>
                <w:sz w:val="24"/>
                <w:szCs w:val="20"/>
              </w:rPr>
              <w:t>’</w:t>
            </w:r>
            <w:r w:rsidR="004C1FCF" w:rsidRPr="00DC3DFF">
              <w:rPr>
                <w:sz w:val="24"/>
                <w:szCs w:val="20"/>
              </w:rPr>
              <w:t>,</w:t>
            </w:r>
            <w:r w:rsidRPr="00DC3DFF">
              <w:rPr>
                <w:sz w:val="24"/>
                <w:szCs w:val="20"/>
              </w:rPr>
              <w:t xml:space="preserve"> as well as work completed from the independent workbooks.</w:t>
            </w:r>
          </w:p>
          <w:p w:rsidR="000468A1" w:rsidRPr="00DC3DFF" w:rsidRDefault="000468A1" w:rsidP="00074BCB">
            <w:pPr>
              <w:rPr>
                <w:sz w:val="28"/>
              </w:rPr>
            </w:pPr>
            <w:r w:rsidRPr="00DC3DFF">
              <w:rPr>
                <w:sz w:val="24"/>
                <w:szCs w:val="20"/>
              </w:rPr>
              <w:t xml:space="preserve">You are welcome to purchase additional revision guides or practice books if you wish. </w:t>
            </w:r>
          </w:p>
          <w:p w:rsidR="00606D37" w:rsidRDefault="00DD7DA2" w:rsidP="00A64FE0">
            <w:r>
              <w:t>Examples</w:t>
            </w:r>
          </w:p>
          <w:p w:rsidR="00DC3DFF" w:rsidRDefault="00DC3DFF" w:rsidP="00A64FE0">
            <w:r>
              <w:rPr>
                <w:noProof/>
                <w:lang w:eastAsia="en-GB"/>
              </w:rPr>
              <w:drawing>
                <wp:inline distT="0" distB="0" distL="0" distR="0">
                  <wp:extent cx="653598" cy="923925"/>
                  <wp:effectExtent l="0" t="0" r="0" b="0"/>
                  <wp:docPr id="1" name="Picture 1" descr="https://images-na.ssl-images-amazon.com/images/I/41SUmYliEuL._SX351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41SUmYliEuL._SX351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598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647700" cy="916793"/>
                  <wp:effectExtent l="0" t="0" r="0" b="0"/>
                  <wp:docPr id="3" name="Picture 3" descr="https://images-eu.ssl-images-amazon.com/images/I/41ZOUJQYrbL._SY291_BO1,204,203,200_QL40_ML2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ages-eu.ssl-images-amazon.com/images/I/41ZOUJQYrbL._SY291_BO1,204,203,200_QL40_ML2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16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7DA2">
              <w:t xml:space="preserve"> </w:t>
            </w:r>
            <w:r w:rsidR="00DD7DA2">
              <w:rPr>
                <w:noProof/>
                <w:lang w:eastAsia="en-GB"/>
              </w:rPr>
              <w:drawing>
                <wp:inline distT="0" distB="0" distL="0" distR="0">
                  <wp:extent cx="646078" cy="913293"/>
                  <wp:effectExtent l="0" t="0" r="1905" b="1270"/>
                  <wp:docPr id="4" name="Picture 4" descr="https://images-na.ssl-images-amazon.com/images/I/41cW6sJTIUL._SX351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ages-na.ssl-images-amazon.com/images/I/41cW6sJTIUL._SX351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078" cy="913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7DA2">
              <w:t xml:space="preserve"> </w:t>
            </w:r>
            <w:r w:rsidR="00DD7DA2">
              <w:rPr>
                <w:noProof/>
                <w:lang w:eastAsia="en-GB"/>
              </w:rPr>
              <w:drawing>
                <wp:inline distT="0" distB="0" distL="0" distR="0">
                  <wp:extent cx="639280" cy="904875"/>
                  <wp:effectExtent l="0" t="0" r="8890" b="0"/>
                  <wp:docPr id="5" name="Picture 5" descr="https://images-eu.ssl-images-amazon.com/images/I/41JgM1GO26L._SY291_BO1,204,203,200_QL40_ML2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ages-eu.ssl-images-amazon.com/images/I/41JgM1GO26L._SY291_BO1,204,203,200_QL40_ML2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28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DD7DA2" w:rsidRDefault="00DD7DA2" w:rsidP="00A64FE0"/>
          <w:p w:rsidR="00DD7DA2" w:rsidRDefault="00DD7DA2" w:rsidP="00A64FE0"/>
          <w:p w:rsidR="00DD7DA2" w:rsidRPr="00C57BEE" w:rsidRDefault="00DD7DA2" w:rsidP="00A64FE0">
            <w:r w:rsidRPr="00DC3DFF">
              <w:rPr>
                <w:sz w:val="24"/>
                <w:szCs w:val="20"/>
              </w:rPr>
              <w:t>We would also recommend the websites referenced on this sheet.</w:t>
            </w:r>
          </w:p>
        </w:tc>
        <w:tc>
          <w:tcPr>
            <w:tcW w:w="5245" w:type="dxa"/>
            <w:gridSpan w:val="2"/>
          </w:tcPr>
          <w:p w:rsidR="00BD3AFF" w:rsidRDefault="008329A9" w:rsidP="00BD3AFF">
            <w:r w:rsidRPr="008329A9">
              <w:rPr>
                <w:b/>
              </w:rPr>
              <w:t>Twice a week</w:t>
            </w:r>
            <w:r w:rsidR="00245CFE">
              <w:t>:</w:t>
            </w:r>
            <w:r>
              <w:t xml:space="preserve"> one from the homework</w:t>
            </w:r>
            <w:r w:rsidR="00245CFE">
              <w:t xml:space="preserve"> independent</w:t>
            </w:r>
            <w:r>
              <w:t xml:space="preserve"> textbook and another </w:t>
            </w:r>
            <w:r w:rsidR="00245CFE">
              <w:t>from the Hegarty maths</w:t>
            </w:r>
            <w:r>
              <w:t xml:space="preserve">. This should take </w:t>
            </w:r>
            <w:r w:rsidR="00BD3AFF">
              <w:rPr>
                <w:noProof/>
                <w:lang w:eastAsia="en-GB"/>
              </w:rPr>
              <w:drawing>
                <wp:anchor distT="0" distB="0" distL="114300" distR="114300" simplePos="0" relativeHeight="251705344" behindDoc="0" locked="0" layoutInCell="1" allowOverlap="1" wp14:anchorId="43D5453D" wp14:editId="67CE10B8">
                  <wp:simplePos x="0" y="0"/>
                  <wp:positionH relativeFrom="column">
                    <wp:posOffset>2553970</wp:posOffset>
                  </wp:positionH>
                  <wp:positionV relativeFrom="paragraph">
                    <wp:posOffset>551180</wp:posOffset>
                  </wp:positionV>
                  <wp:extent cx="590550" cy="504190"/>
                  <wp:effectExtent l="0" t="0" r="0" b="0"/>
                  <wp:wrapSquare wrapText="bothSides"/>
                  <wp:docPr id="2" name="Picture 2" descr="http://www.st-ives.cornwall.sch.uk/wp-content/uploads/2015/09/Showmyhomewor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t-ives.cornwall.sch.uk/wp-content/uploads/2015/09/Showmyhomewor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AFF" w:rsidRPr="00C57BEE">
              <w:t xml:space="preserve">between </w:t>
            </w:r>
            <w:r w:rsidR="00BD3AFF" w:rsidRPr="008329A9">
              <w:rPr>
                <w:b/>
              </w:rPr>
              <w:t xml:space="preserve">60-90 minutes </w:t>
            </w:r>
            <w:r w:rsidR="00BD3AFF" w:rsidRPr="00C57BEE">
              <w:t>to complete</w:t>
            </w:r>
            <w:r w:rsidR="00BD3AFF">
              <w:t xml:space="preserve">.  </w:t>
            </w:r>
            <w:r w:rsidR="00BD3AFF" w:rsidRPr="00C57BEE">
              <w:t xml:space="preserve">Work is recorded </w:t>
            </w:r>
            <w:r w:rsidR="00BD3AFF">
              <w:t xml:space="preserve">on </w:t>
            </w:r>
            <w:r w:rsidR="00BD3AFF" w:rsidRPr="009D38C4">
              <w:rPr>
                <w:b/>
              </w:rPr>
              <w:t xml:space="preserve">‘Show My Homework’ </w:t>
            </w:r>
            <w:r w:rsidR="00BD3AFF">
              <w:t xml:space="preserve">for parents to track: click the </w:t>
            </w:r>
            <w:r w:rsidR="00BD3AFF" w:rsidRPr="009D38C4">
              <w:rPr>
                <w:b/>
              </w:rPr>
              <w:t xml:space="preserve">‘Show My Homework’ </w:t>
            </w:r>
            <w:r w:rsidR="00BD3AFF">
              <w:t xml:space="preserve">icon on our school website. </w:t>
            </w:r>
          </w:p>
          <w:p w:rsidR="00074BCB" w:rsidRDefault="00074BCB" w:rsidP="00074BCB">
            <w:pPr>
              <w:rPr>
                <w:b/>
                <w:u w:val="single"/>
              </w:rPr>
            </w:pPr>
          </w:p>
          <w:p w:rsidR="00074BCB" w:rsidRPr="009C2283" w:rsidRDefault="00074BCB" w:rsidP="00074BCB">
            <w:pPr>
              <w:rPr>
                <w:b/>
                <w:u w:val="single"/>
              </w:rPr>
            </w:pPr>
            <w:r w:rsidRPr="009C2283">
              <w:rPr>
                <w:b/>
                <w:u w:val="single"/>
              </w:rPr>
              <w:t>Maths Equipment</w:t>
            </w:r>
            <w:r w:rsidR="00811E7E">
              <w:rPr>
                <w:b/>
                <w:u w:val="single"/>
              </w:rPr>
              <w:t xml:space="preserve"> </w:t>
            </w:r>
            <w:r w:rsidR="00393102">
              <w:rPr>
                <w:b/>
                <w:u w:val="single"/>
              </w:rPr>
              <w:t xml:space="preserve">- </w:t>
            </w:r>
            <w:r w:rsidR="00811E7E">
              <w:rPr>
                <w:b/>
                <w:u w:val="single"/>
              </w:rPr>
              <w:t>SPRAC</w:t>
            </w:r>
            <w:r w:rsidRPr="009C2283">
              <w:rPr>
                <w:b/>
                <w:u w:val="single"/>
              </w:rPr>
              <w:t>:</w:t>
            </w:r>
          </w:p>
          <w:p w:rsidR="00074BCB" w:rsidRDefault="00074BCB" w:rsidP="00074BCB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676461B2" wp14:editId="1104D75D">
                  <wp:simplePos x="0" y="0"/>
                  <wp:positionH relativeFrom="column">
                    <wp:posOffset>1454785</wp:posOffset>
                  </wp:positionH>
                  <wp:positionV relativeFrom="paragraph">
                    <wp:posOffset>292735</wp:posOffset>
                  </wp:positionV>
                  <wp:extent cx="1695450" cy="1038225"/>
                  <wp:effectExtent l="0" t="0" r="0" b="9525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06" t="42165" r="5841" b="26781"/>
                          <a:stretch/>
                        </pic:blipFill>
                        <pic:spPr bwMode="auto">
                          <a:xfrm>
                            <a:off x="0" y="0"/>
                            <a:ext cx="1695450" cy="1038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Every student must bring equipment to every lesson &amp; use it at home for homework too. These include: a ruler, compass, protractor &amp; scientific calculator.</w:t>
            </w:r>
            <w:r>
              <w:rPr>
                <w:noProof/>
                <w:lang w:eastAsia="en-GB"/>
              </w:rPr>
              <w:t xml:space="preserve"> </w:t>
            </w:r>
          </w:p>
          <w:p w:rsidR="00074BCB" w:rsidRPr="009C2283" w:rsidRDefault="00074BCB" w:rsidP="00074BCB">
            <w:pPr>
              <w:rPr>
                <w:b/>
                <w:u w:val="single"/>
              </w:rPr>
            </w:pPr>
            <w:r w:rsidRPr="009C2283">
              <w:rPr>
                <w:b/>
                <w:u w:val="single"/>
              </w:rPr>
              <w:t>Setting:</w:t>
            </w:r>
          </w:p>
          <w:p w:rsidR="00074BCB" w:rsidRPr="00C57BEE" w:rsidRDefault="00BE2E29" w:rsidP="00BE2E29">
            <w:r>
              <w:t>Students are set by ability.</w:t>
            </w:r>
          </w:p>
        </w:tc>
        <w:tc>
          <w:tcPr>
            <w:tcW w:w="3457" w:type="dxa"/>
          </w:tcPr>
          <w:p w:rsidR="00074BCB" w:rsidRPr="00C57BEE" w:rsidRDefault="00074BCB" w:rsidP="00074BCB">
            <w:r w:rsidRPr="00C57BEE">
              <w:t>All homework completed on time and to a high standard</w:t>
            </w:r>
          </w:p>
          <w:p w:rsidR="00074BCB" w:rsidRDefault="00074BCB" w:rsidP="00074BCB">
            <w:r w:rsidRPr="00C57BEE">
              <w:t>Diagrams must be drawn in pencil, using a ruler where appropriate</w:t>
            </w:r>
            <w:r>
              <w:t>.</w:t>
            </w:r>
          </w:p>
          <w:p w:rsidR="00074BCB" w:rsidRDefault="00074BCB" w:rsidP="00074BCB"/>
          <w:p w:rsidR="00074BCB" w:rsidRDefault="00F96D91" w:rsidP="00074BCB">
            <w:r>
              <w:t>Other f</w:t>
            </w:r>
            <w:r w:rsidR="00E21458">
              <w:t>ree w</w:t>
            </w:r>
            <w:r w:rsidR="00074BCB">
              <w:t>ebsite</w:t>
            </w:r>
            <w:r w:rsidR="001436DD">
              <w:t>s to support independent study:</w:t>
            </w:r>
          </w:p>
          <w:p w:rsidR="001436DD" w:rsidRDefault="001436DD" w:rsidP="00074BCB"/>
          <w:p w:rsidR="001436DD" w:rsidRPr="001436DD" w:rsidRDefault="001436DD" w:rsidP="001436DD">
            <w:pPr>
              <w:rPr>
                <w:b/>
              </w:rPr>
            </w:pPr>
            <w:r>
              <w:t xml:space="preserve">BBC Bitesize: </w:t>
            </w:r>
            <w:hyperlink r:id="rId15" w:history="1">
              <w:r w:rsidRPr="001436DD">
                <w:rPr>
                  <w:rStyle w:val="Hyperlink"/>
                  <w:b/>
                </w:rPr>
                <w:t>http://www.bbc.co.uk/education</w:t>
              </w:r>
            </w:hyperlink>
          </w:p>
          <w:p w:rsidR="001436DD" w:rsidRDefault="001436DD" w:rsidP="001436DD"/>
          <w:p w:rsidR="001436DD" w:rsidRDefault="001436DD" w:rsidP="001436DD">
            <w:r>
              <w:t>KS3 Student Resources:</w:t>
            </w:r>
          </w:p>
          <w:p w:rsidR="001436DD" w:rsidRPr="001436DD" w:rsidRDefault="004F1E7F" w:rsidP="001436DD">
            <w:pPr>
              <w:rPr>
                <w:b/>
              </w:rPr>
            </w:pPr>
            <w:hyperlink r:id="rId16" w:history="1">
              <w:r w:rsidR="001436DD" w:rsidRPr="001436DD">
                <w:rPr>
                  <w:rStyle w:val="Hyperlink"/>
                  <w:b/>
                </w:rPr>
                <w:t>http://www.emaths.co.uk/</w:t>
              </w:r>
            </w:hyperlink>
          </w:p>
          <w:p w:rsidR="001436DD" w:rsidRDefault="001436DD" w:rsidP="001436DD"/>
          <w:p w:rsidR="001436DD" w:rsidRDefault="001436DD" w:rsidP="001436DD">
            <w:r>
              <w:t>Revision Notes:</w:t>
            </w:r>
          </w:p>
          <w:p w:rsidR="001436DD" w:rsidRPr="007C2086" w:rsidRDefault="004F1E7F" w:rsidP="001436DD">
            <w:pPr>
              <w:rPr>
                <w:b/>
              </w:rPr>
            </w:pPr>
            <w:hyperlink r:id="rId17" w:history="1">
              <w:r w:rsidR="001436DD" w:rsidRPr="007C2086">
                <w:rPr>
                  <w:rStyle w:val="Hyperlink"/>
                  <w:b/>
                </w:rPr>
                <w:t>www.studymaths.co.uk</w:t>
              </w:r>
            </w:hyperlink>
            <w:r w:rsidR="001436DD">
              <w:rPr>
                <w:rStyle w:val="Hyperlink"/>
                <w:b/>
              </w:rPr>
              <w:t xml:space="preserve"> </w:t>
            </w:r>
          </w:p>
          <w:p w:rsidR="00074BCB" w:rsidRDefault="00074BCB" w:rsidP="00074BCB"/>
          <w:p w:rsidR="00E21458" w:rsidRDefault="00E21458" w:rsidP="00E21458">
            <w:pPr>
              <w:rPr>
                <w:b/>
              </w:rPr>
            </w:pPr>
            <w:hyperlink r:id="rId18" w:history="1">
              <w:r>
                <w:rPr>
                  <w:rStyle w:val="Hyperlink"/>
                  <w:b/>
                </w:rPr>
                <w:t>https://corbettmaths.com/</w:t>
              </w:r>
            </w:hyperlink>
          </w:p>
          <w:p w:rsidR="00E21458" w:rsidRPr="00C57BEE" w:rsidRDefault="00E21458" w:rsidP="00E21458">
            <w:r>
              <w:t xml:space="preserve">5-a-day </w:t>
            </w:r>
            <w:r>
              <w:t>revision</w:t>
            </w:r>
          </w:p>
        </w:tc>
      </w:tr>
      <w:tr w:rsidR="00074BCB" w:rsidRPr="00C57BEE" w:rsidTr="001436DD">
        <w:tc>
          <w:tcPr>
            <w:tcW w:w="6804" w:type="dxa"/>
            <w:gridSpan w:val="6"/>
          </w:tcPr>
          <w:p w:rsidR="00074BCB" w:rsidRPr="00C57BEE" w:rsidRDefault="00074BCB" w:rsidP="00074BCB">
            <w:pPr>
              <w:rPr>
                <w:b/>
              </w:rPr>
            </w:pPr>
            <w:r w:rsidRPr="00C57BEE">
              <w:rPr>
                <w:b/>
              </w:rPr>
              <w:t>Head of Faculty</w:t>
            </w:r>
          </w:p>
        </w:tc>
        <w:tc>
          <w:tcPr>
            <w:tcW w:w="5245" w:type="dxa"/>
            <w:gridSpan w:val="2"/>
          </w:tcPr>
          <w:p w:rsidR="00074BCB" w:rsidRPr="00C57BEE" w:rsidRDefault="00DE4A16" w:rsidP="00074BCB">
            <w:pPr>
              <w:rPr>
                <w:b/>
              </w:rPr>
            </w:pPr>
            <w:r>
              <w:rPr>
                <w:b/>
              </w:rPr>
              <w:t>Head of Key Stage 3</w:t>
            </w:r>
          </w:p>
        </w:tc>
        <w:tc>
          <w:tcPr>
            <w:tcW w:w="3457" w:type="dxa"/>
          </w:tcPr>
          <w:p w:rsidR="00074BCB" w:rsidRPr="00C57BEE" w:rsidRDefault="00074BCB" w:rsidP="00074BCB">
            <w:r w:rsidRPr="00C57BEE">
              <w:rPr>
                <w:b/>
              </w:rPr>
              <w:t>Extra-curricular opportunities</w:t>
            </w:r>
          </w:p>
        </w:tc>
      </w:tr>
      <w:tr w:rsidR="00074BCB" w:rsidRPr="00C57BEE" w:rsidTr="001436DD">
        <w:tc>
          <w:tcPr>
            <w:tcW w:w="6804" w:type="dxa"/>
            <w:gridSpan w:val="6"/>
          </w:tcPr>
          <w:p w:rsidR="007E52F3" w:rsidRDefault="007E52F3" w:rsidP="007E52F3">
            <w:r>
              <w:t xml:space="preserve">Mrs Danielle Whyte </w:t>
            </w:r>
          </w:p>
          <w:p w:rsidR="00074BCB" w:rsidRPr="00C57BEE" w:rsidRDefault="004F1E7F" w:rsidP="007E52F3">
            <w:hyperlink r:id="rId19" w:history="1">
              <w:r w:rsidR="00494FFE" w:rsidRPr="00A212BD">
                <w:rPr>
                  <w:rStyle w:val="Hyperlink"/>
                </w:rPr>
                <w:t>dwhyte@edact.org.uk</w:t>
              </w:r>
            </w:hyperlink>
          </w:p>
        </w:tc>
        <w:tc>
          <w:tcPr>
            <w:tcW w:w="5245" w:type="dxa"/>
            <w:gridSpan w:val="2"/>
          </w:tcPr>
          <w:p w:rsidR="00074BCB" w:rsidRPr="00C57BEE" w:rsidRDefault="00042C88" w:rsidP="00074BCB">
            <w:r>
              <w:t>Ms Pinar Tilkidag</w:t>
            </w:r>
          </w:p>
          <w:p w:rsidR="00074BCB" w:rsidRDefault="004F1E7F" w:rsidP="00074BCB">
            <w:hyperlink r:id="rId20" w:history="1">
              <w:r w:rsidR="00494FFE" w:rsidRPr="00A212BD">
                <w:rPr>
                  <w:rStyle w:val="Hyperlink"/>
                </w:rPr>
                <w:t>ptilkidag@edact.org.uk</w:t>
              </w:r>
            </w:hyperlink>
          </w:p>
          <w:p w:rsidR="00494FFE" w:rsidRPr="00C57BEE" w:rsidRDefault="00494FFE" w:rsidP="00074BCB"/>
        </w:tc>
        <w:tc>
          <w:tcPr>
            <w:tcW w:w="3457" w:type="dxa"/>
          </w:tcPr>
          <w:p w:rsidR="00074BCB" w:rsidRPr="00C57BEE" w:rsidRDefault="003666D9" w:rsidP="00074BCB">
            <w:r>
              <w:lastRenderedPageBreak/>
              <w:t>A</w:t>
            </w:r>
            <w:r w:rsidRPr="00C57BEE">
              <w:t>sk you</w:t>
            </w:r>
            <w:r>
              <w:t>r</w:t>
            </w:r>
            <w:r w:rsidRPr="00C57BEE">
              <w:t xml:space="preserve"> teacher for information about the maths </w:t>
            </w:r>
            <w:r>
              <w:t>club.</w:t>
            </w:r>
          </w:p>
        </w:tc>
      </w:tr>
    </w:tbl>
    <w:p w:rsidR="00A43CEC" w:rsidRPr="00FE2987" w:rsidRDefault="00A43CEC" w:rsidP="00977BFD">
      <w:pPr>
        <w:rPr>
          <w:b/>
          <w:u w:val="single"/>
        </w:rPr>
      </w:pPr>
    </w:p>
    <w:sectPr w:rsidR="00A43CEC" w:rsidRPr="00FE2987" w:rsidSect="00977BFD">
      <w:pgSz w:w="16838" w:h="11906" w:orient="landscape"/>
      <w:pgMar w:top="3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51C7"/>
    <w:multiLevelType w:val="hybridMultilevel"/>
    <w:tmpl w:val="ADA89D86"/>
    <w:lvl w:ilvl="0" w:tplc="D4CAD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235C8"/>
    <w:multiLevelType w:val="hybridMultilevel"/>
    <w:tmpl w:val="132611E8"/>
    <w:lvl w:ilvl="0" w:tplc="FDF671B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87"/>
    <w:rsid w:val="0003076E"/>
    <w:rsid w:val="00042C88"/>
    <w:rsid w:val="000468A1"/>
    <w:rsid w:val="00074BCB"/>
    <w:rsid w:val="0008229D"/>
    <w:rsid w:val="00083298"/>
    <w:rsid w:val="000C1ED4"/>
    <w:rsid w:val="001029B0"/>
    <w:rsid w:val="0010383E"/>
    <w:rsid w:val="001315D7"/>
    <w:rsid w:val="00136B0C"/>
    <w:rsid w:val="001436DD"/>
    <w:rsid w:val="00171BCA"/>
    <w:rsid w:val="00190AF9"/>
    <w:rsid w:val="001970FD"/>
    <w:rsid w:val="001B3C7C"/>
    <w:rsid w:val="00234265"/>
    <w:rsid w:val="00243771"/>
    <w:rsid w:val="00245CFE"/>
    <w:rsid w:val="002C199B"/>
    <w:rsid w:val="00310385"/>
    <w:rsid w:val="0035781D"/>
    <w:rsid w:val="003666D9"/>
    <w:rsid w:val="00392CCE"/>
    <w:rsid w:val="00393102"/>
    <w:rsid w:val="003D64BF"/>
    <w:rsid w:val="0046045D"/>
    <w:rsid w:val="004633E1"/>
    <w:rsid w:val="00473305"/>
    <w:rsid w:val="00494FFE"/>
    <w:rsid w:val="004C1FCF"/>
    <w:rsid w:val="004F1E7F"/>
    <w:rsid w:val="005157B1"/>
    <w:rsid w:val="00515C5D"/>
    <w:rsid w:val="00573ED7"/>
    <w:rsid w:val="005C1915"/>
    <w:rsid w:val="005C7F82"/>
    <w:rsid w:val="005F44D7"/>
    <w:rsid w:val="00606D37"/>
    <w:rsid w:val="006A3624"/>
    <w:rsid w:val="006C2964"/>
    <w:rsid w:val="006E280F"/>
    <w:rsid w:val="007054EA"/>
    <w:rsid w:val="00782EAD"/>
    <w:rsid w:val="0079309C"/>
    <w:rsid w:val="007C2086"/>
    <w:rsid w:val="007C2BE2"/>
    <w:rsid w:val="007E52F3"/>
    <w:rsid w:val="007E6E71"/>
    <w:rsid w:val="00811E7E"/>
    <w:rsid w:val="008329A9"/>
    <w:rsid w:val="0084606B"/>
    <w:rsid w:val="00852B32"/>
    <w:rsid w:val="00853DFB"/>
    <w:rsid w:val="008A2383"/>
    <w:rsid w:val="008D32CC"/>
    <w:rsid w:val="0091606E"/>
    <w:rsid w:val="00977BFD"/>
    <w:rsid w:val="00977F8B"/>
    <w:rsid w:val="009C2283"/>
    <w:rsid w:val="009F7A23"/>
    <w:rsid w:val="00A30460"/>
    <w:rsid w:val="00A31BA7"/>
    <w:rsid w:val="00A43CEC"/>
    <w:rsid w:val="00A64FE0"/>
    <w:rsid w:val="00A80852"/>
    <w:rsid w:val="00B45E0C"/>
    <w:rsid w:val="00B74D55"/>
    <w:rsid w:val="00BD3AFF"/>
    <w:rsid w:val="00BE2E29"/>
    <w:rsid w:val="00C2413D"/>
    <w:rsid w:val="00C57BEE"/>
    <w:rsid w:val="00C86E57"/>
    <w:rsid w:val="00CD015F"/>
    <w:rsid w:val="00D37C51"/>
    <w:rsid w:val="00D60084"/>
    <w:rsid w:val="00DA214D"/>
    <w:rsid w:val="00DC3DFF"/>
    <w:rsid w:val="00DD7DA2"/>
    <w:rsid w:val="00DE4A16"/>
    <w:rsid w:val="00E1759B"/>
    <w:rsid w:val="00E21458"/>
    <w:rsid w:val="00E43AF5"/>
    <w:rsid w:val="00E5612B"/>
    <w:rsid w:val="00EC4A1F"/>
    <w:rsid w:val="00EC59A0"/>
    <w:rsid w:val="00F75714"/>
    <w:rsid w:val="00F96D91"/>
    <w:rsid w:val="00F96F5F"/>
    <w:rsid w:val="00FA3CC3"/>
    <w:rsid w:val="00FD6FFB"/>
    <w:rsid w:val="00FE2987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2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0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08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4F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2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00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08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4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gartymaths.com/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corbettmaths.com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microsoft.com/office/2007/relationships/hdphoto" Target="media/hdphoto1.wdp"/><Relationship Id="rId12" Type="http://schemas.openxmlformats.org/officeDocument/2006/relationships/image" Target="media/image5.jpeg"/><Relationship Id="rId17" Type="http://schemas.openxmlformats.org/officeDocument/2006/relationships/hyperlink" Target="http://www.studymaths.co.uk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://www.emaths.co.uk/" TargetMode="External"/><Relationship Id="rId20" Type="http://schemas.openxmlformats.org/officeDocument/2006/relationships/hyperlink" Target="mailto:ptilkidag@edact.org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bbc.co.uk/education" TargetMode="External"/><Relationship Id="rId23" Type="http://schemas.openxmlformats.org/officeDocument/2006/relationships/customXml" Target="../customXml/item1.xml"/><Relationship Id="rId10" Type="http://schemas.openxmlformats.org/officeDocument/2006/relationships/image" Target="media/image3.jpeg"/><Relationship Id="rId19" Type="http://schemas.openxmlformats.org/officeDocument/2006/relationships/hyperlink" Target="mailto:dwhyte@edact.org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0F0341D31D024BA4224845C452EBC7" ma:contentTypeVersion="11" ma:contentTypeDescription="Create a new document." ma:contentTypeScope="" ma:versionID="a4a34cfe47d7a6c0fe5f52acc54c98a7">
  <xsd:schema xmlns:xsd="http://www.w3.org/2001/XMLSchema" xmlns:xs="http://www.w3.org/2001/XMLSchema" xmlns:p="http://schemas.microsoft.com/office/2006/metadata/properties" xmlns:ns2="d56884f6-5aef-413e-b829-2febe5923b8f" xmlns:ns3="72da99d6-ad00-4f4e-90d3-666b77c9362f" targetNamespace="http://schemas.microsoft.com/office/2006/metadata/properties" ma:root="true" ma:fieldsID="dbee32ff031a1e690c417a845b38543d" ns2:_="" ns3:_="">
    <xsd:import namespace="d56884f6-5aef-413e-b829-2febe5923b8f"/>
    <xsd:import namespace="72da99d6-ad00-4f4e-90d3-666b77c93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84f6-5aef-413e-b829-2febe592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a99d6-ad00-4f4e-90d3-666b77c93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9B7D99-40A3-4F0A-94FF-EB070E4421B0}"/>
</file>

<file path=customXml/itemProps2.xml><?xml version="1.0" encoding="utf-8"?>
<ds:datastoreItem xmlns:ds="http://schemas.openxmlformats.org/officeDocument/2006/customXml" ds:itemID="{E9FCB9B0-98BD-4598-8747-EB182F1C8583}"/>
</file>

<file path=customXml/itemProps3.xml><?xml version="1.0" encoding="utf-8"?>
<ds:datastoreItem xmlns:ds="http://schemas.openxmlformats.org/officeDocument/2006/customXml" ds:itemID="{0BC501D2-6BCC-4ABF-8096-4CBECFD711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 School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Shilvock</dc:creator>
  <cp:lastModifiedBy>Ben</cp:lastModifiedBy>
  <cp:revision>8</cp:revision>
  <dcterms:created xsi:type="dcterms:W3CDTF">2021-06-15T11:04:00Z</dcterms:created>
  <dcterms:modified xsi:type="dcterms:W3CDTF">2021-06-18T20:36:00Z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0x010100540F0341D31D024BA4224845C452EBC7</vt:lpwstr>
  </property>
</Properties>
</file>